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77F48F" w14:textId="77777777" w:rsidR="00A33CE1" w:rsidRDefault="00A33CE1" w:rsidP="00A33CE1"/>
    <w:p w14:paraId="12EDE20D" w14:textId="77777777" w:rsidR="00A33CE1" w:rsidRDefault="00A33CE1" w:rsidP="00A33CE1">
      <w:pPr>
        <w:rPr>
          <w:rFonts w:asciiTheme="minorHAnsi" w:hAnsiTheme="minorHAnsi"/>
        </w:rPr>
      </w:pPr>
    </w:p>
    <w:p w14:paraId="4B05C6DE" w14:textId="77777777" w:rsidR="00A33CE1" w:rsidRDefault="00A33CE1" w:rsidP="00A33CE1">
      <w:pPr>
        <w:rPr>
          <w:rFonts w:asciiTheme="minorHAnsi" w:hAnsiTheme="minorHAnsi"/>
        </w:rPr>
      </w:pPr>
    </w:p>
    <w:p w14:paraId="37AB0AB1" w14:textId="77777777" w:rsidR="00A33CE1" w:rsidRPr="00A33CE1" w:rsidRDefault="00A33CE1" w:rsidP="00A33CE1">
      <w:pPr>
        <w:rPr>
          <w:rFonts w:asciiTheme="minorHAnsi" w:hAnsiTheme="minorHAnsi"/>
        </w:rPr>
      </w:pPr>
      <w:r w:rsidRPr="00A33CE1">
        <w:rPr>
          <w:rFonts w:asciiTheme="minorHAnsi" w:hAnsiTheme="minorHAnsi"/>
        </w:rPr>
        <w:t>Date</w:t>
      </w:r>
    </w:p>
    <w:p w14:paraId="37C5EC30" w14:textId="77777777" w:rsidR="00A33CE1" w:rsidRPr="00A33CE1" w:rsidRDefault="00A33CE1" w:rsidP="00A33CE1">
      <w:pPr>
        <w:rPr>
          <w:rFonts w:asciiTheme="minorHAnsi" w:hAnsiTheme="minorHAnsi"/>
        </w:rPr>
      </w:pPr>
    </w:p>
    <w:p w14:paraId="3F02B6A5" w14:textId="77777777" w:rsidR="00A33CE1" w:rsidRPr="00A33CE1" w:rsidRDefault="00A33CE1" w:rsidP="00A33CE1">
      <w:pPr>
        <w:rPr>
          <w:rFonts w:asciiTheme="minorHAnsi" w:hAnsiTheme="minorHAnsi"/>
        </w:rPr>
      </w:pPr>
    </w:p>
    <w:p w14:paraId="66259D2C" w14:textId="77777777" w:rsidR="00A33CE1" w:rsidRPr="00A33CE1" w:rsidRDefault="00A33CE1" w:rsidP="00A33CE1">
      <w:pPr>
        <w:rPr>
          <w:rFonts w:asciiTheme="minorHAnsi" w:hAnsiTheme="minorHAnsi"/>
        </w:rPr>
      </w:pPr>
      <w:r w:rsidRPr="00A33CE1">
        <w:rPr>
          <w:rFonts w:asciiTheme="minorHAnsi" w:hAnsiTheme="minorHAnsi"/>
        </w:rPr>
        <w:t>Client Name</w:t>
      </w:r>
    </w:p>
    <w:p w14:paraId="4C0B9AE4" w14:textId="77777777" w:rsidR="00A33CE1" w:rsidRPr="00A33CE1" w:rsidRDefault="00A33CE1" w:rsidP="00A33CE1">
      <w:pPr>
        <w:rPr>
          <w:rFonts w:asciiTheme="minorHAnsi" w:hAnsiTheme="minorHAnsi"/>
        </w:rPr>
      </w:pPr>
      <w:r w:rsidRPr="00A33CE1">
        <w:rPr>
          <w:rFonts w:asciiTheme="minorHAnsi" w:hAnsiTheme="minorHAnsi"/>
        </w:rPr>
        <w:t>Address</w:t>
      </w:r>
    </w:p>
    <w:p w14:paraId="74420AF8" w14:textId="77777777" w:rsidR="00A33CE1" w:rsidRPr="00A33CE1" w:rsidRDefault="00A33CE1" w:rsidP="00A33CE1">
      <w:pPr>
        <w:rPr>
          <w:rFonts w:asciiTheme="minorHAnsi" w:hAnsiTheme="minorHAnsi"/>
        </w:rPr>
      </w:pPr>
      <w:smartTag w:uri="urn:schemas-microsoft-com:office:smarttags" w:element="place">
        <w:smartTag w:uri="urn:schemas-microsoft-com:office:smarttags" w:element="PlaceType">
          <w:r w:rsidRPr="00A33CE1">
            <w:rPr>
              <w:rFonts w:asciiTheme="minorHAnsi" w:hAnsiTheme="minorHAnsi"/>
            </w:rPr>
            <w:t>City</w:t>
          </w:r>
        </w:smartTag>
        <w:r w:rsidRPr="00A33CE1">
          <w:rPr>
            <w:rFonts w:asciiTheme="minorHAnsi" w:hAnsiTheme="minorHAnsi"/>
          </w:rPr>
          <w:t xml:space="preserve"> </w:t>
        </w:r>
        <w:smartTag w:uri="urn:schemas-microsoft-com:office:smarttags" w:element="PlaceType">
          <w:r w:rsidRPr="00A33CE1">
            <w:rPr>
              <w:rFonts w:asciiTheme="minorHAnsi" w:hAnsiTheme="minorHAnsi"/>
            </w:rPr>
            <w:t>State</w:t>
          </w:r>
        </w:smartTag>
      </w:smartTag>
      <w:r w:rsidRPr="00A33CE1">
        <w:rPr>
          <w:rFonts w:asciiTheme="minorHAnsi" w:hAnsiTheme="minorHAnsi"/>
        </w:rPr>
        <w:t xml:space="preserve"> Zip</w:t>
      </w:r>
    </w:p>
    <w:p w14:paraId="24ABCCBF" w14:textId="77777777" w:rsidR="00A33CE1" w:rsidRPr="00A33CE1" w:rsidRDefault="00A33CE1" w:rsidP="00A33CE1">
      <w:pPr>
        <w:rPr>
          <w:rFonts w:asciiTheme="minorHAnsi" w:hAnsiTheme="minorHAnsi"/>
        </w:rPr>
      </w:pPr>
    </w:p>
    <w:p w14:paraId="6DDA9094" w14:textId="77777777" w:rsidR="00A33CE1" w:rsidRPr="00A33CE1" w:rsidRDefault="00A33CE1" w:rsidP="00A33CE1">
      <w:pPr>
        <w:rPr>
          <w:rFonts w:asciiTheme="minorHAnsi" w:hAnsiTheme="minorHAnsi"/>
        </w:rPr>
      </w:pPr>
    </w:p>
    <w:p w14:paraId="74E96BC2" w14:textId="77777777" w:rsidR="00A33CE1" w:rsidRPr="00A33CE1" w:rsidRDefault="00A33CE1" w:rsidP="002F240F">
      <w:pPr>
        <w:jc w:val="both"/>
        <w:rPr>
          <w:rFonts w:asciiTheme="minorHAnsi" w:hAnsiTheme="minorHAnsi"/>
        </w:rPr>
      </w:pPr>
      <w:r w:rsidRPr="00A33CE1">
        <w:rPr>
          <w:rFonts w:asciiTheme="minorHAnsi" w:hAnsiTheme="minorHAnsi"/>
        </w:rPr>
        <w:t>Dear Client Name,</w:t>
      </w:r>
    </w:p>
    <w:p w14:paraId="39D7E431" w14:textId="77777777" w:rsidR="00A33CE1" w:rsidRPr="00A33CE1" w:rsidRDefault="00A33CE1" w:rsidP="002F240F">
      <w:pPr>
        <w:jc w:val="both"/>
        <w:rPr>
          <w:rFonts w:asciiTheme="minorHAnsi" w:hAnsiTheme="minorHAnsi"/>
        </w:rPr>
      </w:pPr>
    </w:p>
    <w:p w14:paraId="2A5A093D" w14:textId="77777777" w:rsidR="00A33CE1" w:rsidRPr="00A33CE1" w:rsidRDefault="00A33CE1" w:rsidP="002F240F">
      <w:pPr>
        <w:jc w:val="both"/>
        <w:rPr>
          <w:rFonts w:asciiTheme="minorHAnsi" w:hAnsiTheme="minorHAnsi"/>
        </w:rPr>
      </w:pPr>
      <w:r w:rsidRPr="00A33CE1">
        <w:rPr>
          <w:rFonts w:asciiTheme="minorHAnsi" w:hAnsiTheme="minorHAnsi"/>
        </w:rPr>
        <w:t xml:space="preserve">You may have heard the adage “everything changes but nothing changes”. While this adage applies sometimes, it doesn’t always. </w:t>
      </w:r>
    </w:p>
    <w:p w14:paraId="5B21300A" w14:textId="77777777" w:rsidR="00A33CE1" w:rsidRPr="00A33CE1" w:rsidRDefault="00A33CE1" w:rsidP="002F240F">
      <w:pPr>
        <w:jc w:val="both"/>
        <w:rPr>
          <w:rFonts w:asciiTheme="minorHAnsi" w:hAnsiTheme="minorHAnsi"/>
        </w:rPr>
      </w:pPr>
    </w:p>
    <w:p w14:paraId="233CE965" w14:textId="77777777" w:rsidR="00A33CE1" w:rsidRPr="00A33CE1" w:rsidRDefault="00A33CE1" w:rsidP="002F240F">
      <w:pPr>
        <w:jc w:val="both"/>
        <w:rPr>
          <w:rFonts w:asciiTheme="minorHAnsi" w:hAnsiTheme="minorHAnsi"/>
        </w:rPr>
      </w:pPr>
      <w:r w:rsidRPr="00A33CE1">
        <w:rPr>
          <w:rFonts w:asciiTheme="minorHAnsi" w:hAnsiTheme="minorHAnsi"/>
        </w:rPr>
        <w:t xml:space="preserve">One example of things changing applies to the life insurance industry. Over the last number of years, the biggest change has been as a result of dramatic improvements in average life expectancy. As a result of these improvements, life insurance companies have improved their pricing and many other provisions contained in their policies. </w:t>
      </w:r>
    </w:p>
    <w:p w14:paraId="72D28189" w14:textId="77777777" w:rsidR="00A33CE1" w:rsidRPr="00A33CE1" w:rsidRDefault="00A33CE1" w:rsidP="002F240F">
      <w:pPr>
        <w:jc w:val="both"/>
        <w:rPr>
          <w:rFonts w:asciiTheme="minorHAnsi" w:hAnsiTheme="minorHAnsi"/>
        </w:rPr>
      </w:pPr>
    </w:p>
    <w:p w14:paraId="10C0474E" w14:textId="77777777" w:rsidR="00A33CE1" w:rsidRPr="00A33CE1" w:rsidRDefault="00A33CE1" w:rsidP="002F240F">
      <w:pPr>
        <w:jc w:val="both"/>
        <w:rPr>
          <w:rFonts w:asciiTheme="minorHAnsi" w:hAnsiTheme="minorHAnsi"/>
        </w:rPr>
      </w:pPr>
      <w:r w:rsidRPr="00A33CE1">
        <w:rPr>
          <w:rFonts w:asciiTheme="minorHAnsi" w:hAnsiTheme="minorHAnsi"/>
        </w:rPr>
        <w:t xml:space="preserve">To determine if you can benefit from these changes, we have available to us a program called the “Life Insurance Management Program”. This program reviews your current life insurance to assure the provisions in your current policy are in keeping with your needs and to assure that you are getting the best value for your dollar. </w:t>
      </w:r>
    </w:p>
    <w:p w14:paraId="3B7C296B" w14:textId="77777777" w:rsidR="00A33CE1" w:rsidRPr="00A33CE1" w:rsidRDefault="00A33CE1" w:rsidP="002F240F">
      <w:pPr>
        <w:jc w:val="both"/>
        <w:rPr>
          <w:rFonts w:asciiTheme="minorHAnsi" w:hAnsiTheme="minorHAnsi"/>
        </w:rPr>
      </w:pPr>
    </w:p>
    <w:p w14:paraId="254DBC8C" w14:textId="77777777" w:rsidR="00A33CE1" w:rsidRPr="00A33CE1" w:rsidRDefault="00A33CE1" w:rsidP="002F240F">
      <w:pPr>
        <w:jc w:val="both"/>
        <w:rPr>
          <w:rFonts w:asciiTheme="minorHAnsi" w:hAnsiTheme="minorHAnsi"/>
        </w:rPr>
      </w:pPr>
      <w:r w:rsidRPr="00A33CE1">
        <w:rPr>
          <w:rFonts w:asciiTheme="minorHAnsi" w:hAnsiTheme="minorHAnsi"/>
        </w:rPr>
        <w:t xml:space="preserve">So that you can benefit from this program, please call me at (insert number) to discuss. If I don’t hear from you in the next week, I will follow up with you. </w:t>
      </w:r>
    </w:p>
    <w:p w14:paraId="3247160F" w14:textId="77777777" w:rsidR="00A33CE1" w:rsidRPr="00A33CE1" w:rsidRDefault="00A33CE1" w:rsidP="002F240F">
      <w:pPr>
        <w:jc w:val="both"/>
        <w:rPr>
          <w:rFonts w:asciiTheme="minorHAnsi" w:hAnsiTheme="minorHAnsi"/>
        </w:rPr>
      </w:pPr>
    </w:p>
    <w:p w14:paraId="6C261710" w14:textId="77777777" w:rsidR="00A33CE1" w:rsidRPr="00A33CE1" w:rsidRDefault="00A33CE1" w:rsidP="00A33CE1">
      <w:pPr>
        <w:rPr>
          <w:rFonts w:asciiTheme="minorHAnsi" w:hAnsiTheme="minorHAnsi"/>
        </w:rPr>
      </w:pPr>
    </w:p>
    <w:p w14:paraId="0C4FA3F2" w14:textId="77777777" w:rsidR="00A33CE1" w:rsidRPr="00A33CE1" w:rsidRDefault="00A33CE1" w:rsidP="00A33CE1">
      <w:pPr>
        <w:rPr>
          <w:rFonts w:asciiTheme="minorHAnsi" w:hAnsiTheme="minorHAnsi"/>
        </w:rPr>
      </w:pPr>
      <w:r w:rsidRPr="00A33CE1">
        <w:rPr>
          <w:rFonts w:asciiTheme="minorHAnsi" w:hAnsiTheme="minorHAnsi"/>
        </w:rPr>
        <w:t xml:space="preserve">Sincerely, </w:t>
      </w:r>
    </w:p>
    <w:p w14:paraId="66513A60" w14:textId="77777777" w:rsidR="00A33CE1" w:rsidRPr="00A33CE1" w:rsidRDefault="00A33CE1" w:rsidP="00A33CE1">
      <w:pPr>
        <w:rPr>
          <w:rFonts w:asciiTheme="minorHAnsi" w:hAnsiTheme="minorHAnsi"/>
        </w:rPr>
      </w:pPr>
    </w:p>
    <w:p w14:paraId="55396F4F" w14:textId="77777777" w:rsidR="00A33CE1" w:rsidRPr="00A33CE1" w:rsidRDefault="00A33CE1" w:rsidP="00A33CE1">
      <w:pPr>
        <w:rPr>
          <w:rFonts w:asciiTheme="minorHAnsi" w:hAnsiTheme="minorHAnsi"/>
        </w:rPr>
      </w:pPr>
    </w:p>
    <w:p w14:paraId="176FFBE6" w14:textId="533F7366" w:rsidR="00A33CE1" w:rsidRPr="00A33CE1" w:rsidRDefault="00A33CE1" w:rsidP="00A33CE1">
      <w:pPr>
        <w:rPr>
          <w:rFonts w:asciiTheme="minorHAnsi" w:hAnsiTheme="minorHAnsi"/>
        </w:rPr>
      </w:pPr>
      <w:r>
        <w:rPr>
          <w:rFonts w:asciiTheme="minorHAnsi" w:hAnsiTheme="minorHAnsi"/>
        </w:rPr>
        <w:t xml:space="preserve">Financial </w:t>
      </w:r>
      <w:r w:rsidR="00E02F39">
        <w:rPr>
          <w:rFonts w:asciiTheme="minorHAnsi" w:hAnsiTheme="minorHAnsi"/>
        </w:rPr>
        <w:t>Professional</w:t>
      </w:r>
      <w:r>
        <w:rPr>
          <w:rFonts w:asciiTheme="minorHAnsi" w:hAnsiTheme="minorHAnsi"/>
        </w:rPr>
        <w:t xml:space="preserve"> Name</w:t>
      </w:r>
    </w:p>
    <w:p w14:paraId="3E1F63FF" w14:textId="77777777" w:rsidR="00891488" w:rsidRPr="00A33CE1" w:rsidRDefault="002B0B5B">
      <w:pPr>
        <w:rPr>
          <w:rFonts w:asciiTheme="minorHAnsi" w:hAnsiTheme="minorHAnsi"/>
        </w:rPr>
      </w:pPr>
    </w:p>
    <w:sectPr w:rsidR="00891488" w:rsidRPr="00A33CE1" w:rsidSect="009B3C5B">
      <w:headerReference w:type="even" r:id="rId6"/>
      <w:headerReference w:type="default" r:id="rId7"/>
      <w:footerReference w:type="default" r:id="rId8"/>
      <w:headerReference w:type="first" r:id="rId9"/>
      <w:pgSz w:w="12240" w:h="15840"/>
      <w:pgMar w:top="1440" w:right="1440" w:bottom="1440" w:left="1440" w:header="720" w:footer="37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9621C8" w14:textId="77777777" w:rsidR="002B0B5B" w:rsidRDefault="002B0B5B" w:rsidP="00A33CE1">
      <w:r>
        <w:separator/>
      </w:r>
    </w:p>
  </w:endnote>
  <w:endnote w:type="continuationSeparator" w:id="0">
    <w:p w14:paraId="12B62AC2" w14:textId="77777777" w:rsidR="002B0B5B" w:rsidRDefault="002B0B5B" w:rsidP="00A33C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F971C7" w14:textId="790FF2E6" w:rsidR="00A33CE1" w:rsidRPr="00E02F39" w:rsidRDefault="00A33CE1" w:rsidP="00A33CE1">
    <w:pPr>
      <w:jc w:val="center"/>
      <w:rPr>
        <w:rFonts w:asciiTheme="minorHAnsi" w:hAnsiTheme="minorHAnsi"/>
        <w:b/>
        <w:caps/>
        <w:color w:val="0066FF"/>
        <w:sz w:val="20"/>
        <w:u w:val="single"/>
      </w:rPr>
    </w:pPr>
    <w:r w:rsidRPr="00E02F39">
      <w:rPr>
        <w:rFonts w:asciiTheme="minorHAnsi" w:hAnsiTheme="minorHAnsi"/>
        <w:b/>
        <w:caps/>
        <w:color w:val="0066FF"/>
        <w:sz w:val="20"/>
        <w:u w:val="single"/>
      </w:rPr>
      <w:t xml:space="preserve">Financial </w:t>
    </w:r>
    <w:r w:rsidR="00E02F39">
      <w:rPr>
        <w:rFonts w:asciiTheme="minorHAnsi" w:hAnsiTheme="minorHAnsi"/>
        <w:b/>
        <w:caps/>
        <w:color w:val="0066FF"/>
        <w:sz w:val="20"/>
        <w:u w:val="single"/>
      </w:rPr>
      <w:t>professionals</w:t>
    </w:r>
    <w:r w:rsidRPr="00E02F39">
      <w:rPr>
        <w:rFonts w:asciiTheme="minorHAnsi" w:hAnsiTheme="minorHAnsi"/>
        <w:b/>
        <w:caps/>
        <w:color w:val="0066FF"/>
        <w:sz w:val="20"/>
        <w:u w:val="single"/>
      </w:rPr>
      <w:t>: Remove information below before sending to your clients.</w:t>
    </w:r>
  </w:p>
  <w:tbl>
    <w:tblPr>
      <w:tblW w:w="8250" w:type="dxa"/>
      <w:jc w:val="center"/>
      <w:tblCellSpacing w:w="15" w:type="dxa"/>
      <w:tblCellMar>
        <w:top w:w="90" w:type="dxa"/>
        <w:left w:w="90" w:type="dxa"/>
        <w:bottom w:w="90" w:type="dxa"/>
        <w:right w:w="90" w:type="dxa"/>
      </w:tblCellMar>
      <w:tblLook w:val="0000" w:firstRow="0" w:lastRow="0" w:firstColumn="0" w:lastColumn="0" w:noHBand="0" w:noVBand="0"/>
    </w:tblPr>
    <w:tblGrid>
      <w:gridCol w:w="8250"/>
    </w:tblGrid>
    <w:tr w:rsidR="00F40D79" w:rsidRPr="002F240F" w14:paraId="2648C808" w14:textId="77777777" w:rsidTr="00EB2100">
      <w:trPr>
        <w:tblCellSpacing w:w="15" w:type="dxa"/>
        <w:jc w:val="center"/>
      </w:trPr>
      <w:tc>
        <w:tcPr>
          <w:tcW w:w="0" w:type="auto"/>
          <w:vAlign w:val="center"/>
        </w:tcPr>
        <w:p w14:paraId="3E8EB2C3" w14:textId="77777777" w:rsidR="002F240F" w:rsidRDefault="00A33CE1" w:rsidP="00EB2100">
          <w:pPr>
            <w:jc w:val="center"/>
            <w:rPr>
              <w:rFonts w:asciiTheme="minorHAnsi" w:hAnsiTheme="minorHAnsi"/>
              <w:sz w:val="18"/>
              <w:szCs w:val="18"/>
            </w:rPr>
          </w:pPr>
          <w:r w:rsidRPr="002F240F">
            <w:rPr>
              <w:rFonts w:asciiTheme="minorHAnsi" w:hAnsiTheme="minorHAnsi"/>
              <w:sz w:val="18"/>
              <w:szCs w:val="18"/>
            </w:rPr>
            <w:t>This material is for use by licensed financial professionals</w:t>
          </w:r>
          <w:r w:rsidR="002F240F">
            <w:rPr>
              <w:rFonts w:asciiTheme="minorHAnsi" w:hAnsiTheme="minorHAnsi"/>
              <w:sz w:val="18"/>
              <w:szCs w:val="18"/>
            </w:rPr>
            <w:t>.</w:t>
          </w:r>
        </w:p>
        <w:p w14:paraId="036CCA05" w14:textId="77777777" w:rsidR="00A33CE1" w:rsidRPr="002F240F" w:rsidRDefault="002F240F" w:rsidP="00EB2100">
          <w:pPr>
            <w:jc w:val="center"/>
            <w:rPr>
              <w:rFonts w:asciiTheme="minorHAnsi" w:hAnsiTheme="minorHAnsi"/>
              <w:sz w:val="18"/>
              <w:szCs w:val="18"/>
            </w:rPr>
          </w:pPr>
          <w:r>
            <w:rPr>
              <w:rFonts w:asciiTheme="minorHAnsi" w:hAnsiTheme="minorHAnsi"/>
              <w:sz w:val="18"/>
              <w:szCs w:val="18"/>
            </w:rPr>
            <w:t>P</w:t>
          </w:r>
          <w:r w:rsidR="00A33CE1" w:rsidRPr="002F240F">
            <w:rPr>
              <w:rFonts w:asciiTheme="minorHAnsi" w:hAnsiTheme="minorHAnsi"/>
              <w:sz w:val="18"/>
              <w:szCs w:val="18"/>
            </w:rPr>
            <w:t xml:space="preserve">rovided by </w:t>
          </w:r>
          <w:r>
            <w:rPr>
              <w:rFonts w:asciiTheme="minorHAnsi" w:hAnsiTheme="minorHAnsi"/>
              <w:sz w:val="18"/>
              <w:szCs w:val="18"/>
            </w:rPr>
            <w:t>AIMCOR Enterprise Insurance Group (AIMCOR EIG)</w:t>
          </w:r>
          <w:r w:rsidR="00A33CE1" w:rsidRPr="002F240F">
            <w:rPr>
              <w:rFonts w:asciiTheme="minorHAnsi" w:hAnsiTheme="minorHAnsi"/>
              <w:sz w:val="18"/>
              <w:szCs w:val="18"/>
            </w:rPr>
            <w:t xml:space="preserve"> </w:t>
          </w:r>
        </w:p>
        <w:p w14:paraId="7F8ED9DC" w14:textId="77777777" w:rsidR="00F40D79" w:rsidRPr="002F240F" w:rsidRDefault="002B0B5B" w:rsidP="002F240F">
          <w:pPr>
            <w:rPr>
              <w:rFonts w:asciiTheme="minorHAnsi" w:hAnsiTheme="minorHAnsi"/>
              <w:sz w:val="18"/>
              <w:szCs w:val="18"/>
            </w:rPr>
          </w:pPr>
        </w:p>
      </w:tc>
    </w:tr>
  </w:tbl>
  <w:p w14:paraId="512E9F2A" w14:textId="77777777" w:rsidR="00A33CE1" w:rsidRPr="002F240F" w:rsidRDefault="002F240F" w:rsidP="00A33CE1">
    <w:pPr>
      <w:pStyle w:val="Footer"/>
      <w:jc w:val="center"/>
      <w:rPr>
        <w:sz w:val="16"/>
      </w:rPr>
    </w:pPr>
    <w:r w:rsidRPr="002F240F">
      <w:rPr>
        <w:sz w:val="16"/>
      </w:rPr>
      <w:t xml:space="preserve">AIMCOR EIG is a marketing division of AIMCOR Group, LLC. AIMCOR Group, LLC </w:t>
    </w:r>
    <w:r w:rsidR="00A33CE1" w:rsidRPr="002F240F">
      <w:rPr>
        <w:sz w:val="16"/>
      </w:rPr>
      <w:t>is not an insurer and does not issue contracts for coverage. All rights reserved. A</w:t>
    </w:r>
    <w:r w:rsidRPr="002F240F">
      <w:rPr>
        <w:sz w:val="16"/>
      </w:rPr>
      <w:t xml:space="preserve">IMCOR </w:t>
    </w:r>
    <w:r w:rsidR="00A33CE1" w:rsidRPr="002F240F">
      <w:rPr>
        <w:sz w:val="16"/>
      </w:rPr>
      <w:t>Group, LLC is not liable for any agreements or contracts between our affiliate member organizations and the financial professionals they serve.</w:t>
    </w:r>
  </w:p>
  <w:p w14:paraId="049CFA4F" w14:textId="77777777" w:rsidR="00F40D79" w:rsidRPr="00A33CE1" w:rsidRDefault="00A33CE1" w:rsidP="00A33CE1">
    <w:pPr>
      <w:pStyle w:val="Footer"/>
      <w:jc w:val="center"/>
      <w:rPr>
        <w:sz w:val="14"/>
      </w:rPr>
    </w:pPr>
    <w:r w:rsidRPr="00A33CE1">
      <w:rPr>
        <w:noProof/>
        <w:sz w:val="14"/>
      </w:rPr>
      <mc:AlternateContent>
        <mc:Choice Requires="wps">
          <w:drawing>
            <wp:anchor distT="45720" distB="45720" distL="114300" distR="114300" simplePos="0" relativeHeight="251659264" behindDoc="0" locked="0" layoutInCell="1" allowOverlap="1" wp14:anchorId="3F03785B" wp14:editId="3A01E734">
              <wp:simplePos x="0" y="0"/>
              <wp:positionH relativeFrom="page">
                <wp:posOffset>5685790</wp:posOffset>
              </wp:positionH>
              <wp:positionV relativeFrom="paragraph">
                <wp:posOffset>49530</wp:posOffset>
              </wp:positionV>
              <wp:extent cx="1914525" cy="2000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200025"/>
                      </a:xfrm>
                      <a:prstGeom prst="rect">
                        <a:avLst/>
                      </a:prstGeom>
                      <a:noFill/>
                      <a:ln w="9525">
                        <a:noFill/>
                        <a:miter lim="800000"/>
                        <a:headEnd/>
                        <a:tailEnd/>
                      </a:ln>
                    </wps:spPr>
                    <wps:txbx>
                      <w:txbxContent>
                        <w:p w14:paraId="09774260" w14:textId="5E3213DE" w:rsidR="00A33CE1" w:rsidRPr="00A33CE1" w:rsidRDefault="00A854A0"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w:t>
                          </w:r>
                          <w:r w:rsidR="00A33CE1">
                            <w:rPr>
                              <w:rFonts w:asciiTheme="minorHAnsi" w:hAnsiTheme="minorHAnsi"/>
                              <w:color w:val="BFBFBF" w:themeColor="background1" w:themeShade="BF"/>
                              <w:sz w:val="16"/>
                            </w:rPr>
                            <w:t xml:space="preserve">R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1 |</w:t>
                          </w:r>
                          <w:r w:rsidR="00A33CE1" w:rsidRPr="00A33CE1">
                            <w:rPr>
                              <w:rFonts w:asciiTheme="minorHAnsi" w:hAnsiTheme="minorHAnsi"/>
                              <w:color w:val="BFBFBF" w:themeColor="background1" w:themeShade="BF"/>
                              <w:sz w:val="16"/>
                            </w:rPr>
                            <w:t xml:space="preserve"> </w:t>
                          </w:r>
                          <w:r w:rsidR="00E02F39">
                            <w:rPr>
                              <w:rFonts w:asciiTheme="minorHAnsi" w:hAnsiTheme="minorHAnsi"/>
                              <w:color w:val="BFBFBF" w:themeColor="background1" w:themeShade="BF"/>
                              <w:sz w:val="16"/>
                            </w:rPr>
                            <w:t>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03785B" id="_x0000_t202" coordsize="21600,21600" o:spt="202" path="m,l,21600r21600,l21600,xe">
              <v:stroke joinstyle="miter"/>
              <v:path gradientshapeok="t" o:connecttype="rect"/>
            </v:shapetype>
            <v:shape id="Text Box 2" o:spid="_x0000_s1026" type="#_x0000_t202" style="position:absolute;left:0;text-align:left;margin-left:447.7pt;margin-top:3.9pt;width:150.75pt;height:1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" filled="f" stroked="f">
              <v:textbox>
                <w:txbxContent>
                  <w:p w14:paraId="09774260" w14:textId="5E3213DE" w:rsidR="00A33CE1" w:rsidRPr="00A33CE1" w:rsidRDefault="00A854A0" w:rsidP="00A33CE1">
                    <w:pPr>
                      <w:jc w:val="right"/>
                      <w:rPr>
                        <w:rFonts w:asciiTheme="minorHAnsi" w:hAnsiTheme="minorHAnsi"/>
                        <w:color w:val="BFBFBF" w:themeColor="background1" w:themeShade="BF"/>
                        <w:sz w:val="16"/>
                      </w:rPr>
                    </w:pPr>
                    <w:r>
                      <w:rPr>
                        <w:rFonts w:asciiTheme="minorHAnsi" w:hAnsiTheme="minorHAnsi"/>
                        <w:color w:val="BFBFBF" w:themeColor="background1" w:themeShade="BF"/>
                        <w:sz w:val="16"/>
                      </w:rPr>
                      <w:t>AIMCO</w:t>
                    </w:r>
                    <w:r w:rsidR="00A33CE1">
                      <w:rPr>
                        <w:rFonts w:asciiTheme="minorHAnsi" w:hAnsiTheme="minorHAnsi"/>
                        <w:color w:val="BFBFBF" w:themeColor="background1" w:themeShade="BF"/>
                        <w:sz w:val="16"/>
                      </w:rPr>
                      <w:t xml:space="preserve">R </w:t>
                    </w:r>
                    <w:r w:rsidR="00A33CE1" w:rsidRPr="00A33CE1">
                      <w:rPr>
                        <w:rFonts w:asciiTheme="minorHAnsi" w:hAnsiTheme="minorHAnsi"/>
                        <w:color w:val="BFBFBF" w:themeColor="background1" w:themeShade="BF"/>
                        <w:sz w:val="16"/>
                      </w:rPr>
                      <w:t>LIPR – Letter Template</w:t>
                    </w:r>
                    <w:r w:rsidR="00A33CE1">
                      <w:rPr>
                        <w:rFonts w:asciiTheme="minorHAnsi" w:hAnsiTheme="minorHAnsi"/>
                        <w:color w:val="BFBFBF" w:themeColor="background1" w:themeShade="BF"/>
                        <w:sz w:val="16"/>
                      </w:rPr>
                      <w:t xml:space="preserve"> 1 |</w:t>
                    </w:r>
                    <w:r w:rsidR="00A33CE1" w:rsidRPr="00A33CE1">
                      <w:rPr>
                        <w:rFonts w:asciiTheme="minorHAnsi" w:hAnsiTheme="minorHAnsi"/>
                        <w:color w:val="BFBFBF" w:themeColor="background1" w:themeShade="BF"/>
                        <w:sz w:val="16"/>
                      </w:rPr>
                      <w:t xml:space="preserve"> </w:t>
                    </w:r>
                    <w:r w:rsidR="00E02F39">
                      <w:rPr>
                        <w:rFonts w:asciiTheme="minorHAnsi" w:hAnsiTheme="minorHAnsi"/>
                        <w:color w:val="BFBFBF" w:themeColor="background1" w:themeShade="BF"/>
                        <w:sz w:val="16"/>
                      </w:rPr>
                      <w:t>2020</w:t>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1F0383" w14:textId="77777777" w:rsidR="002B0B5B" w:rsidRDefault="002B0B5B" w:rsidP="00A33CE1">
      <w:r>
        <w:separator/>
      </w:r>
    </w:p>
  </w:footnote>
  <w:footnote w:type="continuationSeparator" w:id="0">
    <w:p w14:paraId="792C4713" w14:textId="77777777" w:rsidR="002B0B5B" w:rsidRDefault="002B0B5B" w:rsidP="00A33C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B79603" w14:textId="77777777" w:rsidR="002F240F" w:rsidRDefault="002B0B5B">
    <w:pPr>
      <w:pStyle w:val="Header"/>
    </w:pPr>
    <w:r>
      <w:rPr>
        <w:noProof/>
      </w:rPr>
      <w:pict w14:anchorId="73D012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0" o:spid="_x0000_s2050" type="#_x0000_t136" style="position:absolute;margin-left:0;margin-top:0;width:456.8pt;height:152.25pt;rotation:315;z-index:-251653120;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23B0B0" w14:textId="1A7B0407" w:rsidR="00F40D79" w:rsidRPr="00E02F39" w:rsidRDefault="002B0B5B" w:rsidP="00A33CE1">
    <w:pPr>
      <w:pStyle w:val="Header"/>
      <w:jc w:val="center"/>
      <w:rPr>
        <w:color w:val="0066FF"/>
        <w:sz w:val="36"/>
        <w:szCs w:val="40"/>
      </w:rPr>
    </w:pPr>
    <w:r>
      <w:rPr>
        <w:noProof/>
        <w:color w:val="0066FF"/>
      </w:rPr>
      <w:pict w14:anchorId="106CF51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71" o:spid="_x0000_s2051" type="#_x0000_t136" style="position:absolute;left:0;text-align:left;margin-left:0;margin-top:0;width:456.8pt;height:152.25pt;rotation:315;z-index:-251651072;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r w:rsidR="00A33CE1" w:rsidRPr="00E02F39">
      <w:rPr>
        <w:color w:val="0066FF"/>
        <w:sz w:val="36"/>
        <w:szCs w:val="40"/>
      </w:rPr>
      <w:t xml:space="preserve">Financial </w:t>
    </w:r>
    <w:r w:rsidR="00053823">
      <w:rPr>
        <w:color w:val="0066FF"/>
        <w:sz w:val="36"/>
        <w:szCs w:val="40"/>
      </w:rPr>
      <w:t>Professionals</w:t>
    </w:r>
    <w:r w:rsidR="00A33CE1" w:rsidRPr="00E02F39">
      <w:rPr>
        <w:color w:val="0066FF"/>
        <w:sz w:val="36"/>
        <w:szCs w:val="40"/>
      </w:rPr>
      <w:t xml:space="preserve"> Should Place the Body of this Document on Their Own Company Letterhead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DEC0F0" w14:textId="77777777" w:rsidR="002F240F" w:rsidRDefault="002B0B5B">
    <w:pPr>
      <w:pStyle w:val="Header"/>
    </w:pPr>
    <w:r>
      <w:rPr>
        <w:noProof/>
      </w:rPr>
      <w:pict w14:anchorId="702654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8429269" o:spid="_x0000_s2049" type="#_x0000_t136" style="position:absolute;margin-left:0;margin-top:0;width:456.8pt;height:152.25pt;rotation:315;z-index:-251655168;mso-position-horizontal:center;mso-position-horizontal-relative:margin;mso-position-vertical:center;mso-position-vertical-relative:margin" o:allowincell="f" fillcolor="#d8d8d8 [2732]" stroked="f">
          <v:fill opacity=".5"/>
          <v:textpath style="font-family:&quot;Calibri&quot;;font-size:1pt" string="TEMPLAT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CE1"/>
    <w:rsid w:val="00053823"/>
    <w:rsid w:val="00132C2A"/>
    <w:rsid w:val="002B0B5B"/>
    <w:rsid w:val="002C4749"/>
    <w:rsid w:val="002F240F"/>
    <w:rsid w:val="003359F7"/>
    <w:rsid w:val="00452E10"/>
    <w:rsid w:val="005E4A9B"/>
    <w:rsid w:val="00701414"/>
    <w:rsid w:val="008106F6"/>
    <w:rsid w:val="009B3C5B"/>
    <w:rsid w:val="00A33CE1"/>
    <w:rsid w:val="00A7260D"/>
    <w:rsid w:val="00A854A0"/>
    <w:rsid w:val="00B03FFA"/>
    <w:rsid w:val="00C3585F"/>
    <w:rsid w:val="00D27D7D"/>
    <w:rsid w:val="00D7396B"/>
    <w:rsid w:val="00E02F39"/>
    <w:rsid w:val="00F22049"/>
    <w:rsid w:val="00FB2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hapeDefaults>
    <o:shapedefaults v:ext="edit" spidmax="2052"/>
    <o:shapelayout v:ext="edit">
      <o:idmap v:ext="edit" data="1"/>
    </o:shapelayout>
  </w:shapeDefaults>
  <w:decimalSymbol w:val="."/>
  <w:listSeparator w:val=","/>
  <w14:docId w14:val="001D82AC"/>
  <w15:chartTrackingRefBased/>
  <w15:docId w15:val="{3F72FC49-A7F1-43EE-90A2-FBBC9CC2B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CE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A33CE1"/>
  </w:style>
  <w:style w:type="paragraph" w:styleId="Footer">
    <w:name w:val="footer"/>
    <w:basedOn w:val="Normal"/>
    <w:link w:val="FooterChar"/>
    <w:unhideWhenUsed/>
    <w:rsid w:val="00A33CE1"/>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A33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7616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911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mverbos</dc:creator>
  <cp:keywords/>
  <dc:description/>
  <cp:lastModifiedBy>Marc Verbos</cp:lastModifiedBy>
  <cp:revision>3</cp:revision>
  <dcterms:created xsi:type="dcterms:W3CDTF">2020-07-29T14:23:00Z</dcterms:created>
  <dcterms:modified xsi:type="dcterms:W3CDTF">2020-08-27T18:09:00Z</dcterms:modified>
</cp:coreProperties>
</file>